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165" w:rsidRDefault="00492165" w:rsidP="00492165">
      <w:pPr>
        <w:jc w:val="center"/>
        <w:rPr>
          <w:rFonts w:ascii="Britannic Bold" w:hAnsi="Britannic Bold"/>
        </w:rPr>
      </w:pPr>
      <w:r w:rsidRPr="006A061B">
        <w:rPr>
          <w:rFonts w:ascii="Britannic Bold" w:hAnsi="Britannic Bold"/>
        </w:rPr>
        <w:t>KALENDARZ  ROKU  SZKOLNEGO  201</w:t>
      </w:r>
      <w:r>
        <w:rPr>
          <w:rFonts w:ascii="Britannic Bold" w:hAnsi="Britannic Bold"/>
        </w:rPr>
        <w:t>5</w:t>
      </w:r>
      <w:r w:rsidRPr="006A061B">
        <w:rPr>
          <w:rFonts w:ascii="Britannic Bold" w:hAnsi="Britannic Bold"/>
        </w:rPr>
        <w:t>/201</w:t>
      </w:r>
      <w:r>
        <w:rPr>
          <w:rFonts w:ascii="Britannic Bold" w:hAnsi="Britannic Bold"/>
        </w:rPr>
        <w:t>6</w:t>
      </w:r>
    </w:p>
    <w:p w:rsidR="00492165" w:rsidRPr="006A061B" w:rsidRDefault="00492165" w:rsidP="00492165">
      <w:pPr>
        <w:jc w:val="center"/>
        <w:rPr>
          <w:rFonts w:ascii="Britannic Bold" w:hAnsi="Britannic Bold"/>
        </w:rPr>
      </w:pPr>
    </w:p>
    <w:p w:rsidR="00492165" w:rsidRDefault="00492165" w:rsidP="00492165">
      <w:pPr>
        <w:jc w:val="center"/>
        <w:rPr>
          <w:b/>
        </w:rPr>
      </w:pPr>
      <w:r w:rsidRPr="006A061B">
        <w:rPr>
          <w:b/>
        </w:rPr>
        <w:t>ZPO im. Jana Pawła II w Gościeradowie</w:t>
      </w:r>
    </w:p>
    <w:p w:rsidR="00492165" w:rsidRPr="006A061B" w:rsidRDefault="00492165" w:rsidP="00492165">
      <w:pPr>
        <w:jc w:val="center"/>
        <w:rPr>
          <w:b/>
        </w:rPr>
      </w:pPr>
    </w:p>
    <w:p w:rsidR="00492165" w:rsidRDefault="00492165" w:rsidP="00492165">
      <w:pPr>
        <w:rPr>
          <w:rFonts w:ascii="Britannic Bold" w:hAnsi="Britannic Bold"/>
        </w:rPr>
      </w:pPr>
    </w:p>
    <w:tbl>
      <w:tblPr>
        <w:tblStyle w:val="Tabela-Siatka"/>
        <w:tblW w:w="10632" w:type="dxa"/>
        <w:tblInd w:w="-601" w:type="dxa"/>
        <w:tblLook w:val="04A0"/>
      </w:tblPr>
      <w:tblGrid>
        <w:gridCol w:w="817"/>
        <w:gridCol w:w="4145"/>
        <w:gridCol w:w="5670"/>
      </w:tblGrid>
      <w:tr w:rsidR="00492165" w:rsidRPr="006A061B" w:rsidTr="00B8568C">
        <w:tc>
          <w:tcPr>
            <w:tcW w:w="817" w:type="dxa"/>
          </w:tcPr>
          <w:p w:rsidR="00492165" w:rsidRPr="006A061B" w:rsidRDefault="00492165" w:rsidP="00B8568C">
            <w:pPr>
              <w:jc w:val="center"/>
              <w:rPr>
                <w:rFonts w:ascii="Traditional Arabic" w:hAnsi="Traditional Arabic" w:cs="Traditional Arabic"/>
                <w:b/>
              </w:rPr>
            </w:pPr>
            <w:r w:rsidRPr="006A061B">
              <w:rPr>
                <w:rFonts w:ascii="Traditional Arabic" w:hAnsi="Traditional Arabic" w:cs="Traditional Arabic"/>
                <w:b/>
              </w:rPr>
              <w:t>Lp.</w:t>
            </w:r>
          </w:p>
        </w:tc>
        <w:tc>
          <w:tcPr>
            <w:tcW w:w="4145" w:type="dxa"/>
          </w:tcPr>
          <w:p w:rsidR="00492165" w:rsidRPr="006A061B" w:rsidRDefault="00492165" w:rsidP="00B8568C">
            <w:pPr>
              <w:jc w:val="center"/>
              <w:rPr>
                <w:rFonts w:ascii="Traditional Arabic" w:hAnsi="Traditional Arabic" w:cs="Traditional Arabic"/>
                <w:b/>
              </w:rPr>
            </w:pPr>
            <w:r w:rsidRPr="006A061B">
              <w:rPr>
                <w:rFonts w:ascii="Traditional Arabic" w:hAnsi="Traditional Arabic" w:cs="Traditional Arabic"/>
                <w:b/>
              </w:rPr>
              <w:t>Data</w:t>
            </w:r>
          </w:p>
        </w:tc>
        <w:tc>
          <w:tcPr>
            <w:tcW w:w="5670" w:type="dxa"/>
          </w:tcPr>
          <w:p w:rsidR="00492165" w:rsidRPr="006A061B" w:rsidRDefault="00492165" w:rsidP="00B8568C">
            <w:pPr>
              <w:jc w:val="center"/>
              <w:rPr>
                <w:rFonts w:ascii="Traditional Arabic" w:hAnsi="Traditional Arabic" w:cs="Traditional Arabic"/>
                <w:b/>
              </w:rPr>
            </w:pPr>
            <w:r w:rsidRPr="006A061B">
              <w:rPr>
                <w:rFonts w:ascii="Traditional Arabic" w:hAnsi="Traditional Arabic" w:cs="Traditional Arabic"/>
                <w:b/>
              </w:rPr>
              <w:t>Wydarzenie</w:t>
            </w:r>
          </w:p>
        </w:tc>
      </w:tr>
      <w:tr w:rsidR="00492165" w:rsidRPr="006A061B" w:rsidTr="00B8568C">
        <w:tc>
          <w:tcPr>
            <w:tcW w:w="817" w:type="dxa"/>
          </w:tcPr>
          <w:p w:rsidR="00492165" w:rsidRPr="006A061B" w:rsidRDefault="00492165" w:rsidP="00492165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raditional Arabic" w:hAnsi="Traditional Arabic" w:cs="Traditional Arabic"/>
                <w:b/>
              </w:rPr>
            </w:pPr>
          </w:p>
        </w:tc>
        <w:tc>
          <w:tcPr>
            <w:tcW w:w="4145" w:type="dxa"/>
          </w:tcPr>
          <w:p w:rsidR="00492165" w:rsidRPr="006A061B" w:rsidRDefault="00492165" w:rsidP="00B8568C">
            <w:pPr>
              <w:rPr>
                <w:rFonts w:ascii="Traditional Arabic" w:hAnsi="Traditional Arabic" w:cs="Traditional Arabic"/>
                <w:b/>
              </w:rPr>
            </w:pPr>
            <w:r>
              <w:rPr>
                <w:rFonts w:ascii="Traditional Arabic" w:hAnsi="Traditional Arabic" w:cs="Traditional Arabic"/>
                <w:b/>
              </w:rPr>
              <w:t>1</w:t>
            </w:r>
            <w:r w:rsidRPr="006A061B">
              <w:rPr>
                <w:rFonts w:ascii="Traditional Arabic" w:hAnsi="Traditional Arabic" w:cs="Traditional Arabic"/>
                <w:b/>
              </w:rPr>
              <w:t xml:space="preserve"> wrze</w:t>
            </w:r>
            <w:r w:rsidRPr="006A061B">
              <w:rPr>
                <w:rFonts w:cs="Traditional Arabic"/>
                <w:b/>
              </w:rPr>
              <w:t>ś</w:t>
            </w:r>
            <w:r w:rsidRPr="006A061B">
              <w:rPr>
                <w:rFonts w:ascii="Traditional Arabic" w:hAnsi="Traditional Arabic" w:cs="Traditional Arabic"/>
                <w:b/>
              </w:rPr>
              <w:t>nia 201</w:t>
            </w:r>
            <w:r>
              <w:rPr>
                <w:rFonts w:ascii="Traditional Arabic" w:hAnsi="Traditional Arabic" w:cs="Traditional Arabic"/>
                <w:b/>
              </w:rPr>
              <w:t>5</w:t>
            </w:r>
            <w:r w:rsidRPr="006A061B">
              <w:rPr>
                <w:rFonts w:ascii="Traditional Arabic" w:hAnsi="Traditional Arabic" w:cs="Traditional Arabic"/>
                <w:b/>
              </w:rPr>
              <w:t xml:space="preserve"> r.</w:t>
            </w:r>
          </w:p>
        </w:tc>
        <w:tc>
          <w:tcPr>
            <w:tcW w:w="5670" w:type="dxa"/>
          </w:tcPr>
          <w:p w:rsidR="00492165" w:rsidRPr="006A061B" w:rsidRDefault="00492165" w:rsidP="00B8568C">
            <w:pPr>
              <w:rPr>
                <w:rFonts w:ascii="Traditional Arabic" w:hAnsi="Traditional Arabic" w:cs="Traditional Arabic"/>
                <w:b/>
              </w:rPr>
            </w:pPr>
            <w:r w:rsidRPr="006A061B">
              <w:rPr>
                <w:rFonts w:ascii="Traditional Arabic" w:hAnsi="Traditional Arabic" w:cs="Traditional Arabic"/>
                <w:b/>
              </w:rPr>
              <w:t>Rozpocz</w:t>
            </w:r>
            <w:r w:rsidRPr="006A061B">
              <w:rPr>
                <w:rFonts w:cs="Traditional Arabic"/>
                <w:b/>
              </w:rPr>
              <w:t>ę</w:t>
            </w:r>
            <w:r w:rsidRPr="006A061B">
              <w:rPr>
                <w:rFonts w:ascii="Traditional Arabic" w:hAnsi="Traditional Arabic" w:cs="Traditional Arabic"/>
                <w:b/>
              </w:rPr>
              <w:t>cie rocznych zaj</w:t>
            </w:r>
            <w:r w:rsidRPr="006A061B">
              <w:rPr>
                <w:rFonts w:cs="Traditional Arabic"/>
                <w:b/>
              </w:rPr>
              <w:t>ęć</w:t>
            </w:r>
            <w:r w:rsidRPr="006A061B">
              <w:rPr>
                <w:rFonts w:ascii="Traditional Arabic" w:hAnsi="Traditional Arabic" w:cs="Traditional Arabic"/>
                <w:b/>
              </w:rPr>
              <w:t xml:space="preserve"> dydaktyczno-wychowawczych</w:t>
            </w:r>
          </w:p>
        </w:tc>
      </w:tr>
      <w:tr w:rsidR="00492165" w:rsidRPr="006A061B" w:rsidTr="00B8568C">
        <w:tc>
          <w:tcPr>
            <w:tcW w:w="817" w:type="dxa"/>
          </w:tcPr>
          <w:p w:rsidR="00492165" w:rsidRPr="006A061B" w:rsidRDefault="00492165" w:rsidP="00492165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raditional Arabic" w:hAnsi="Traditional Arabic" w:cs="Traditional Arabic"/>
                <w:b/>
              </w:rPr>
            </w:pPr>
          </w:p>
        </w:tc>
        <w:tc>
          <w:tcPr>
            <w:tcW w:w="4145" w:type="dxa"/>
          </w:tcPr>
          <w:p w:rsidR="00492165" w:rsidRPr="006A061B" w:rsidRDefault="00492165" w:rsidP="00B8568C">
            <w:pPr>
              <w:rPr>
                <w:b/>
              </w:rPr>
            </w:pPr>
            <w:r w:rsidRPr="006A061B">
              <w:rPr>
                <w:rFonts w:ascii="Traditional Arabic" w:hAnsi="Traditional Arabic" w:cs="Traditional Arabic"/>
                <w:b/>
              </w:rPr>
              <w:t>Do 15 wrze</w:t>
            </w:r>
            <w:r w:rsidRPr="006A061B">
              <w:rPr>
                <w:b/>
              </w:rPr>
              <w:t>śnia 201</w:t>
            </w:r>
            <w:r>
              <w:rPr>
                <w:b/>
              </w:rPr>
              <w:t>5</w:t>
            </w:r>
            <w:r w:rsidRPr="006A061B">
              <w:rPr>
                <w:b/>
              </w:rPr>
              <w:t xml:space="preserve"> r.</w:t>
            </w:r>
          </w:p>
        </w:tc>
        <w:tc>
          <w:tcPr>
            <w:tcW w:w="5670" w:type="dxa"/>
          </w:tcPr>
          <w:p w:rsidR="00492165" w:rsidRPr="006A061B" w:rsidRDefault="00492165" w:rsidP="00B8568C">
            <w:pPr>
              <w:rPr>
                <w:rFonts w:ascii="Traditional Arabic" w:hAnsi="Traditional Arabic" w:cs="Traditional Arabic"/>
                <w:b/>
              </w:rPr>
            </w:pPr>
            <w:r w:rsidRPr="006A061B">
              <w:rPr>
                <w:rFonts w:ascii="Traditional Arabic" w:hAnsi="Traditional Arabic" w:cs="Traditional Arabic"/>
                <w:b/>
              </w:rPr>
              <w:t>Wybory do Rady Rodziców</w:t>
            </w:r>
          </w:p>
          <w:p w:rsidR="00492165" w:rsidRPr="006A061B" w:rsidRDefault="00492165" w:rsidP="00B8568C">
            <w:pPr>
              <w:rPr>
                <w:rFonts w:ascii="Traditional Arabic" w:hAnsi="Traditional Arabic" w:cs="Traditional Arabic"/>
                <w:b/>
              </w:rPr>
            </w:pPr>
          </w:p>
        </w:tc>
      </w:tr>
      <w:tr w:rsidR="00492165" w:rsidRPr="006A061B" w:rsidTr="00B8568C">
        <w:tc>
          <w:tcPr>
            <w:tcW w:w="817" w:type="dxa"/>
          </w:tcPr>
          <w:p w:rsidR="00492165" w:rsidRPr="006A061B" w:rsidRDefault="00492165" w:rsidP="00492165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raditional Arabic" w:hAnsi="Traditional Arabic" w:cs="Traditional Arabic"/>
                <w:b/>
              </w:rPr>
            </w:pPr>
          </w:p>
        </w:tc>
        <w:tc>
          <w:tcPr>
            <w:tcW w:w="4145" w:type="dxa"/>
          </w:tcPr>
          <w:p w:rsidR="00492165" w:rsidRPr="006A061B" w:rsidRDefault="00492165" w:rsidP="00B8568C">
            <w:pPr>
              <w:rPr>
                <w:rFonts w:ascii="Traditional Arabic" w:hAnsi="Traditional Arabic" w:cs="Traditional Arabic"/>
                <w:b/>
              </w:rPr>
            </w:pPr>
            <w:r>
              <w:rPr>
                <w:rFonts w:ascii="Traditional Arabic" w:hAnsi="Traditional Arabic" w:cs="Traditional Arabic"/>
                <w:b/>
              </w:rPr>
              <w:t>10</w:t>
            </w:r>
            <w:r w:rsidRPr="006A061B">
              <w:rPr>
                <w:rFonts w:ascii="Traditional Arabic" w:hAnsi="Traditional Arabic" w:cs="Traditional Arabic"/>
                <w:b/>
              </w:rPr>
              <w:t xml:space="preserve"> wrze</w:t>
            </w:r>
            <w:r w:rsidRPr="006A061B">
              <w:rPr>
                <w:b/>
              </w:rPr>
              <w:t>ś</w:t>
            </w:r>
            <w:r w:rsidRPr="006A061B">
              <w:rPr>
                <w:rFonts w:ascii="Traditional Arabic" w:hAnsi="Traditional Arabic" w:cs="Traditional Arabic"/>
                <w:b/>
              </w:rPr>
              <w:t>nia 201</w:t>
            </w:r>
            <w:r>
              <w:rPr>
                <w:rFonts w:ascii="Traditional Arabic" w:hAnsi="Traditional Arabic" w:cs="Traditional Arabic"/>
                <w:b/>
              </w:rPr>
              <w:t>5</w:t>
            </w:r>
            <w:r w:rsidRPr="006A061B">
              <w:rPr>
                <w:rFonts w:ascii="Traditional Arabic" w:hAnsi="Traditional Arabic" w:cs="Traditional Arabic"/>
                <w:b/>
              </w:rPr>
              <w:t xml:space="preserve"> r.</w:t>
            </w:r>
          </w:p>
          <w:p w:rsidR="00492165" w:rsidRPr="006A061B" w:rsidRDefault="00492165" w:rsidP="00B8568C">
            <w:pPr>
              <w:rPr>
                <w:rFonts w:ascii="Traditional Arabic" w:hAnsi="Traditional Arabic" w:cs="Traditional Arabic"/>
                <w:b/>
              </w:rPr>
            </w:pPr>
          </w:p>
        </w:tc>
        <w:tc>
          <w:tcPr>
            <w:tcW w:w="5670" w:type="dxa"/>
          </w:tcPr>
          <w:p w:rsidR="00492165" w:rsidRPr="006A061B" w:rsidRDefault="00492165" w:rsidP="00B8568C">
            <w:pPr>
              <w:rPr>
                <w:b/>
              </w:rPr>
            </w:pPr>
            <w:r w:rsidRPr="006A061B">
              <w:rPr>
                <w:rFonts w:ascii="Traditional Arabic" w:hAnsi="Traditional Arabic" w:cs="Traditional Arabic"/>
                <w:b/>
              </w:rPr>
              <w:t>Wybory do  Samorz</w:t>
            </w:r>
            <w:r w:rsidRPr="006A061B">
              <w:rPr>
                <w:b/>
              </w:rPr>
              <w:t>ądu Uczniowskiego</w:t>
            </w:r>
          </w:p>
          <w:p w:rsidR="00492165" w:rsidRPr="006A061B" w:rsidRDefault="00492165" w:rsidP="00B8568C">
            <w:pPr>
              <w:rPr>
                <w:rFonts w:ascii="Traditional Arabic" w:hAnsi="Traditional Arabic" w:cs="Traditional Arabic"/>
                <w:b/>
              </w:rPr>
            </w:pPr>
          </w:p>
        </w:tc>
      </w:tr>
      <w:tr w:rsidR="00492165" w:rsidRPr="006A061B" w:rsidTr="00B8568C">
        <w:trPr>
          <w:trHeight w:val="690"/>
        </w:trPr>
        <w:tc>
          <w:tcPr>
            <w:tcW w:w="817" w:type="dxa"/>
          </w:tcPr>
          <w:p w:rsidR="00492165" w:rsidRPr="006A061B" w:rsidRDefault="00492165" w:rsidP="00492165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raditional Arabic" w:hAnsi="Traditional Arabic" w:cs="Traditional Arabic"/>
                <w:b/>
              </w:rPr>
            </w:pPr>
          </w:p>
        </w:tc>
        <w:tc>
          <w:tcPr>
            <w:tcW w:w="4145" w:type="dxa"/>
          </w:tcPr>
          <w:p w:rsidR="00492165" w:rsidRPr="006A061B" w:rsidRDefault="00492165" w:rsidP="00B8568C">
            <w:pPr>
              <w:rPr>
                <w:rFonts w:ascii="Traditional Arabic" w:hAnsi="Traditional Arabic" w:cs="Traditional Arabic"/>
                <w:b/>
              </w:rPr>
            </w:pPr>
            <w:r w:rsidRPr="006A061B">
              <w:rPr>
                <w:rFonts w:ascii="Traditional Arabic" w:hAnsi="Traditional Arabic" w:cs="Traditional Arabic"/>
                <w:b/>
              </w:rPr>
              <w:t>2</w:t>
            </w:r>
            <w:r>
              <w:rPr>
                <w:rFonts w:ascii="Traditional Arabic" w:hAnsi="Traditional Arabic" w:cs="Traditional Arabic"/>
                <w:b/>
              </w:rPr>
              <w:t>3</w:t>
            </w:r>
            <w:r w:rsidRPr="006A061B">
              <w:rPr>
                <w:rFonts w:ascii="Traditional Arabic" w:hAnsi="Traditional Arabic" w:cs="Traditional Arabic"/>
                <w:b/>
              </w:rPr>
              <w:t xml:space="preserve"> – 31 grudnia 201</w:t>
            </w:r>
            <w:r>
              <w:rPr>
                <w:rFonts w:ascii="Traditional Arabic" w:hAnsi="Traditional Arabic" w:cs="Traditional Arabic"/>
                <w:b/>
              </w:rPr>
              <w:t>5</w:t>
            </w:r>
            <w:r w:rsidRPr="006A061B">
              <w:rPr>
                <w:rFonts w:ascii="Traditional Arabic" w:hAnsi="Traditional Arabic" w:cs="Traditional Arabic"/>
                <w:b/>
              </w:rPr>
              <w:t xml:space="preserve"> r.</w:t>
            </w:r>
          </w:p>
          <w:p w:rsidR="00492165" w:rsidRPr="006A061B" w:rsidRDefault="00492165" w:rsidP="00B8568C">
            <w:pPr>
              <w:rPr>
                <w:b/>
              </w:rPr>
            </w:pPr>
          </w:p>
        </w:tc>
        <w:tc>
          <w:tcPr>
            <w:tcW w:w="5670" w:type="dxa"/>
          </w:tcPr>
          <w:p w:rsidR="00492165" w:rsidRPr="006A061B" w:rsidRDefault="00492165" w:rsidP="00B8568C">
            <w:pPr>
              <w:rPr>
                <w:rFonts w:ascii="Traditional Arabic" w:hAnsi="Traditional Arabic" w:cs="Traditional Arabic"/>
                <w:b/>
              </w:rPr>
            </w:pPr>
            <w:r w:rsidRPr="006A061B">
              <w:rPr>
                <w:rFonts w:ascii="Traditional Arabic" w:hAnsi="Traditional Arabic" w:cs="Traditional Arabic"/>
                <w:b/>
              </w:rPr>
              <w:t xml:space="preserve">Zimowa przerwa </w:t>
            </w:r>
            <w:r w:rsidRPr="006A061B">
              <w:rPr>
                <w:rFonts w:cs="Traditional Arabic"/>
                <w:b/>
              </w:rPr>
              <w:t>ś</w:t>
            </w:r>
            <w:r w:rsidRPr="006A061B">
              <w:rPr>
                <w:rFonts w:ascii="Traditional Arabic" w:hAnsi="Traditional Arabic" w:cs="Traditional Arabic"/>
                <w:b/>
              </w:rPr>
              <w:t>wi</w:t>
            </w:r>
            <w:r w:rsidRPr="006A061B">
              <w:rPr>
                <w:rFonts w:cs="Traditional Arabic"/>
                <w:b/>
              </w:rPr>
              <w:t>ą</w:t>
            </w:r>
            <w:r w:rsidRPr="006A061B">
              <w:rPr>
                <w:rFonts w:ascii="Traditional Arabic" w:hAnsi="Traditional Arabic" w:cs="Traditional Arabic"/>
                <w:b/>
              </w:rPr>
              <w:t>teczna</w:t>
            </w:r>
            <w:r w:rsidRPr="006A061B">
              <w:rPr>
                <w:b/>
              </w:rPr>
              <w:t xml:space="preserve"> </w:t>
            </w:r>
          </w:p>
        </w:tc>
      </w:tr>
      <w:tr w:rsidR="00492165" w:rsidRPr="006A061B" w:rsidTr="00B8568C">
        <w:trPr>
          <w:trHeight w:val="560"/>
        </w:trPr>
        <w:tc>
          <w:tcPr>
            <w:tcW w:w="817" w:type="dxa"/>
          </w:tcPr>
          <w:p w:rsidR="00492165" w:rsidRPr="006A061B" w:rsidRDefault="00492165" w:rsidP="00492165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raditional Arabic" w:hAnsi="Traditional Arabic" w:cs="Traditional Arabic"/>
                <w:b/>
              </w:rPr>
            </w:pPr>
          </w:p>
        </w:tc>
        <w:tc>
          <w:tcPr>
            <w:tcW w:w="4145" w:type="dxa"/>
          </w:tcPr>
          <w:p w:rsidR="00492165" w:rsidRPr="006A061B" w:rsidRDefault="00492165" w:rsidP="00B8568C">
            <w:pPr>
              <w:rPr>
                <w:b/>
              </w:rPr>
            </w:pPr>
            <w:r>
              <w:rPr>
                <w:b/>
              </w:rPr>
              <w:t>12 lutego 2015</w:t>
            </w:r>
            <w:r w:rsidRPr="006A061B">
              <w:rPr>
                <w:b/>
              </w:rPr>
              <w:t xml:space="preserve"> r.</w:t>
            </w:r>
          </w:p>
        </w:tc>
        <w:tc>
          <w:tcPr>
            <w:tcW w:w="5670" w:type="dxa"/>
          </w:tcPr>
          <w:p w:rsidR="00492165" w:rsidRPr="006A061B" w:rsidRDefault="00492165" w:rsidP="00B8568C">
            <w:pPr>
              <w:rPr>
                <w:b/>
              </w:rPr>
            </w:pPr>
            <w:r w:rsidRPr="006A061B">
              <w:rPr>
                <w:b/>
              </w:rPr>
              <w:t>Koniec I semestru roku szkolnego 201</w:t>
            </w:r>
            <w:r>
              <w:rPr>
                <w:b/>
              </w:rPr>
              <w:t>5</w:t>
            </w:r>
            <w:r w:rsidRPr="006A061B">
              <w:rPr>
                <w:b/>
              </w:rPr>
              <w:t>/201</w:t>
            </w:r>
            <w:r>
              <w:rPr>
                <w:b/>
              </w:rPr>
              <w:t>6</w:t>
            </w:r>
          </w:p>
        </w:tc>
      </w:tr>
      <w:tr w:rsidR="00492165" w:rsidRPr="006A061B" w:rsidTr="00B8568C">
        <w:trPr>
          <w:trHeight w:val="562"/>
        </w:trPr>
        <w:tc>
          <w:tcPr>
            <w:tcW w:w="817" w:type="dxa"/>
          </w:tcPr>
          <w:p w:rsidR="00492165" w:rsidRPr="006A061B" w:rsidRDefault="00492165" w:rsidP="00492165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raditional Arabic" w:hAnsi="Traditional Arabic" w:cs="Traditional Arabic"/>
                <w:b/>
              </w:rPr>
            </w:pPr>
          </w:p>
        </w:tc>
        <w:tc>
          <w:tcPr>
            <w:tcW w:w="4145" w:type="dxa"/>
          </w:tcPr>
          <w:p w:rsidR="00492165" w:rsidRPr="006A061B" w:rsidRDefault="00492165" w:rsidP="00B8568C">
            <w:pPr>
              <w:rPr>
                <w:rFonts w:ascii="Traditional Arabic" w:hAnsi="Traditional Arabic" w:cs="Traditional Arabic"/>
                <w:b/>
              </w:rPr>
            </w:pPr>
            <w:r>
              <w:rPr>
                <w:rFonts w:ascii="Traditional Arabic" w:hAnsi="Traditional Arabic" w:cs="Traditional Arabic"/>
                <w:b/>
              </w:rPr>
              <w:t>15 – 28 luty 2016</w:t>
            </w:r>
            <w:r w:rsidRPr="006A061B">
              <w:rPr>
                <w:rFonts w:ascii="Traditional Arabic" w:hAnsi="Traditional Arabic" w:cs="Traditional Arabic"/>
                <w:b/>
              </w:rPr>
              <w:t xml:space="preserve"> r.</w:t>
            </w:r>
          </w:p>
          <w:p w:rsidR="00492165" w:rsidRPr="006A061B" w:rsidRDefault="00492165" w:rsidP="00B8568C">
            <w:pPr>
              <w:rPr>
                <w:rFonts w:ascii="Traditional Arabic" w:hAnsi="Traditional Arabic" w:cs="Traditional Arabic"/>
                <w:b/>
              </w:rPr>
            </w:pPr>
          </w:p>
        </w:tc>
        <w:tc>
          <w:tcPr>
            <w:tcW w:w="5670" w:type="dxa"/>
          </w:tcPr>
          <w:p w:rsidR="00492165" w:rsidRPr="006A061B" w:rsidRDefault="00492165" w:rsidP="00B8568C">
            <w:pPr>
              <w:rPr>
                <w:rFonts w:ascii="Traditional Arabic" w:hAnsi="Traditional Arabic" w:cs="Traditional Arabic"/>
                <w:b/>
              </w:rPr>
            </w:pPr>
            <w:r w:rsidRPr="006A061B">
              <w:rPr>
                <w:rFonts w:ascii="Traditional Arabic" w:hAnsi="Traditional Arabic" w:cs="Traditional Arabic"/>
                <w:b/>
              </w:rPr>
              <w:t>Ferie zimowe</w:t>
            </w:r>
          </w:p>
        </w:tc>
      </w:tr>
      <w:tr w:rsidR="00492165" w:rsidRPr="006A061B" w:rsidTr="00B8568C">
        <w:trPr>
          <w:trHeight w:val="690"/>
        </w:trPr>
        <w:tc>
          <w:tcPr>
            <w:tcW w:w="817" w:type="dxa"/>
          </w:tcPr>
          <w:p w:rsidR="00492165" w:rsidRPr="006A061B" w:rsidRDefault="00492165" w:rsidP="00492165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raditional Arabic" w:hAnsi="Traditional Arabic" w:cs="Traditional Arabic"/>
                <w:b/>
              </w:rPr>
            </w:pPr>
          </w:p>
        </w:tc>
        <w:tc>
          <w:tcPr>
            <w:tcW w:w="4145" w:type="dxa"/>
          </w:tcPr>
          <w:p w:rsidR="00492165" w:rsidRPr="006A061B" w:rsidRDefault="00492165" w:rsidP="00B8568C">
            <w:pPr>
              <w:rPr>
                <w:rFonts w:ascii="Traditional Arabic" w:hAnsi="Traditional Arabic" w:cs="Traditional Arabic"/>
                <w:b/>
              </w:rPr>
            </w:pPr>
            <w:r>
              <w:rPr>
                <w:rFonts w:ascii="Traditional Arabic" w:hAnsi="Traditional Arabic" w:cs="Traditional Arabic"/>
                <w:b/>
              </w:rPr>
              <w:t>5</w:t>
            </w:r>
            <w:r w:rsidRPr="006A061B">
              <w:rPr>
                <w:rFonts w:ascii="Traditional Arabic" w:hAnsi="Traditional Arabic" w:cs="Traditional Arabic"/>
                <w:b/>
              </w:rPr>
              <w:t xml:space="preserve"> kwietnia 201</w:t>
            </w:r>
            <w:r>
              <w:rPr>
                <w:rFonts w:ascii="Traditional Arabic" w:hAnsi="Traditional Arabic" w:cs="Traditional Arabic"/>
                <w:b/>
              </w:rPr>
              <w:t>6</w:t>
            </w:r>
            <w:r w:rsidRPr="006A061B">
              <w:rPr>
                <w:rFonts w:ascii="Traditional Arabic" w:hAnsi="Traditional Arabic" w:cs="Traditional Arabic"/>
                <w:b/>
              </w:rPr>
              <w:t xml:space="preserve"> r.</w:t>
            </w:r>
          </w:p>
          <w:p w:rsidR="00492165" w:rsidRPr="006A061B" w:rsidRDefault="00492165" w:rsidP="00B8568C">
            <w:pPr>
              <w:rPr>
                <w:rFonts w:ascii="Traditional Arabic" w:hAnsi="Traditional Arabic" w:cs="Traditional Arabic"/>
                <w:b/>
              </w:rPr>
            </w:pPr>
          </w:p>
        </w:tc>
        <w:tc>
          <w:tcPr>
            <w:tcW w:w="5670" w:type="dxa"/>
          </w:tcPr>
          <w:p w:rsidR="00492165" w:rsidRPr="006A061B" w:rsidRDefault="00492165" w:rsidP="00B8568C">
            <w:pPr>
              <w:rPr>
                <w:rFonts w:ascii="Traditional Arabic" w:hAnsi="Traditional Arabic" w:cs="Traditional Arabic"/>
                <w:b/>
              </w:rPr>
            </w:pPr>
            <w:r w:rsidRPr="006A061B">
              <w:rPr>
                <w:rFonts w:ascii="Traditional Arabic" w:hAnsi="Traditional Arabic" w:cs="Traditional Arabic"/>
                <w:b/>
              </w:rPr>
              <w:t>Sprawdzian  klas VI</w:t>
            </w:r>
          </w:p>
        </w:tc>
      </w:tr>
      <w:tr w:rsidR="00492165" w:rsidRPr="006A061B" w:rsidTr="00B8568C">
        <w:trPr>
          <w:trHeight w:val="809"/>
        </w:trPr>
        <w:tc>
          <w:tcPr>
            <w:tcW w:w="817" w:type="dxa"/>
          </w:tcPr>
          <w:p w:rsidR="00492165" w:rsidRPr="006A061B" w:rsidRDefault="00492165" w:rsidP="00492165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raditional Arabic" w:hAnsi="Traditional Arabic" w:cs="Traditional Arabic"/>
                <w:b/>
              </w:rPr>
            </w:pPr>
          </w:p>
        </w:tc>
        <w:tc>
          <w:tcPr>
            <w:tcW w:w="4145" w:type="dxa"/>
          </w:tcPr>
          <w:p w:rsidR="00492165" w:rsidRPr="006A061B" w:rsidRDefault="00492165" w:rsidP="00B8568C">
            <w:pPr>
              <w:rPr>
                <w:rFonts w:ascii="Traditional Arabic" w:hAnsi="Traditional Arabic" w:cs="Traditional Arabic"/>
                <w:b/>
              </w:rPr>
            </w:pPr>
          </w:p>
        </w:tc>
        <w:tc>
          <w:tcPr>
            <w:tcW w:w="5670" w:type="dxa"/>
          </w:tcPr>
          <w:p w:rsidR="00492165" w:rsidRPr="006A061B" w:rsidRDefault="00492165" w:rsidP="00B8568C">
            <w:pPr>
              <w:rPr>
                <w:rFonts w:ascii="Traditional Arabic" w:hAnsi="Traditional Arabic" w:cs="Traditional Arabic"/>
                <w:b/>
              </w:rPr>
            </w:pPr>
            <w:r w:rsidRPr="006A061B">
              <w:rPr>
                <w:rFonts w:ascii="Traditional Arabic" w:hAnsi="Traditional Arabic" w:cs="Traditional Arabic"/>
                <w:b/>
              </w:rPr>
              <w:t>Przerwa Rekolekcyjna</w:t>
            </w:r>
          </w:p>
          <w:p w:rsidR="00492165" w:rsidRPr="006A061B" w:rsidRDefault="00492165" w:rsidP="00B8568C">
            <w:pPr>
              <w:rPr>
                <w:rFonts w:ascii="Traditional Arabic" w:hAnsi="Traditional Arabic" w:cs="Traditional Arabic"/>
                <w:b/>
              </w:rPr>
            </w:pPr>
          </w:p>
        </w:tc>
      </w:tr>
      <w:tr w:rsidR="00492165" w:rsidRPr="006A061B" w:rsidTr="00B8568C">
        <w:tc>
          <w:tcPr>
            <w:tcW w:w="817" w:type="dxa"/>
          </w:tcPr>
          <w:p w:rsidR="00492165" w:rsidRPr="006A061B" w:rsidRDefault="00492165" w:rsidP="00492165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raditional Arabic" w:hAnsi="Traditional Arabic" w:cs="Traditional Arabic"/>
                <w:b/>
              </w:rPr>
            </w:pPr>
          </w:p>
        </w:tc>
        <w:tc>
          <w:tcPr>
            <w:tcW w:w="4145" w:type="dxa"/>
          </w:tcPr>
          <w:p w:rsidR="00492165" w:rsidRPr="006A061B" w:rsidRDefault="00492165" w:rsidP="00B8568C">
            <w:pPr>
              <w:rPr>
                <w:rFonts w:ascii="Traditional Arabic" w:hAnsi="Traditional Arabic" w:cs="Traditional Arabic"/>
                <w:b/>
              </w:rPr>
            </w:pPr>
            <w:r>
              <w:rPr>
                <w:rFonts w:ascii="Traditional Arabic" w:hAnsi="Traditional Arabic" w:cs="Traditional Arabic"/>
                <w:b/>
              </w:rPr>
              <w:t>24 – 29 marca 2016 r.</w:t>
            </w:r>
          </w:p>
          <w:p w:rsidR="00492165" w:rsidRPr="006A061B" w:rsidRDefault="00492165" w:rsidP="00B8568C">
            <w:pPr>
              <w:rPr>
                <w:rFonts w:ascii="Traditional Arabic" w:hAnsi="Traditional Arabic" w:cs="Traditional Arabic"/>
                <w:b/>
              </w:rPr>
            </w:pPr>
          </w:p>
        </w:tc>
        <w:tc>
          <w:tcPr>
            <w:tcW w:w="5670" w:type="dxa"/>
          </w:tcPr>
          <w:p w:rsidR="00492165" w:rsidRPr="006A061B" w:rsidRDefault="00492165" w:rsidP="00B8568C">
            <w:pPr>
              <w:rPr>
                <w:rFonts w:ascii="Traditional Arabic" w:hAnsi="Traditional Arabic" w:cs="Traditional Arabic"/>
                <w:b/>
              </w:rPr>
            </w:pPr>
            <w:r w:rsidRPr="006A061B">
              <w:rPr>
                <w:rFonts w:ascii="Traditional Arabic" w:hAnsi="Traditional Arabic" w:cs="Traditional Arabic"/>
                <w:b/>
              </w:rPr>
              <w:t xml:space="preserve">Wiosenna przerwa </w:t>
            </w:r>
            <w:r w:rsidRPr="006A061B">
              <w:rPr>
                <w:rFonts w:cs="Traditional Arabic"/>
                <w:b/>
              </w:rPr>
              <w:t>ś</w:t>
            </w:r>
            <w:r w:rsidRPr="006A061B">
              <w:rPr>
                <w:rFonts w:ascii="Traditional Arabic" w:hAnsi="Traditional Arabic" w:cs="Traditional Arabic"/>
                <w:b/>
              </w:rPr>
              <w:t>wi</w:t>
            </w:r>
            <w:r w:rsidRPr="006A061B">
              <w:rPr>
                <w:rFonts w:cs="Traditional Arabic"/>
                <w:b/>
              </w:rPr>
              <w:t>ą</w:t>
            </w:r>
            <w:r w:rsidRPr="006A061B">
              <w:rPr>
                <w:rFonts w:ascii="Traditional Arabic" w:hAnsi="Traditional Arabic" w:cs="Traditional Arabic"/>
                <w:b/>
              </w:rPr>
              <w:t>teczna</w:t>
            </w:r>
          </w:p>
        </w:tc>
      </w:tr>
      <w:tr w:rsidR="00492165" w:rsidRPr="006A061B" w:rsidTr="00B8568C">
        <w:tc>
          <w:tcPr>
            <w:tcW w:w="817" w:type="dxa"/>
          </w:tcPr>
          <w:p w:rsidR="00492165" w:rsidRPr="006A061B" w:rsidRDefault="00492165" w:rsidP="00492165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raditional Arabic" w:hAnsi="Traditional Arabic" w:cs="Traditional Arabic"/>
                <w:b/>
              </w:rPr>
            </w:pPr>
          </w:p>
        </w:tc>
        <w:tc>
          <w:tcPr>
            <w:tcW w:w="4145" w:type="dxa"/>
          </w:tcPr>
          <w:p w:rsidR="00492165" w:rsidRDefault="00492165" w:rsidP="00B8568C">
            <w:pPr>
              <w:rPr>
                <w:b/>
              </w:rPr>
            </w:pPr>
            <w:r>
              <w:rPr>
                <w:rFonts w:ascii="Traditional Arabic" w:hAnsi="Traditional Arabic" w:cs="Traditional Arabic"/>
                <w:b/>
              </w:rPr>
              <w:t>22</w:t>
            </w:r>
            <w:r w:rsidRPr="006A061B">
              <w:rPr>
                <w:rFonts w:ascii="Traditional Arabic" w:hAnsi="Traditional Arabic" w:cs="Traditional Arabic"/>
                <w:b/>
              </w:rPr>
              <w:t xml:space="preserve"> pa</w:t>
            </w:r>
            <w:r w:rsidRPr="006A061B">
              <w:rPr>
                <w:b/>
              </w:rPr>
              <w:t>ździernika 201</w:t>
            </w:r>
            <w:r>
              <w:rPr>
                <w:b/>
              </w:rPr>
              <w:t>5</w:t>
            </w:r>
            <w:r w:rsidRPr="006A061B">
              <w:rPr>
                <w:b/>
              </w:rPr>
              <w:t xml:space="preserve"> r.</w:t>
            </w:r>
          </w:p>
          <w:p w:rsidR="00492165" w:rsidRDefault="00492165" w:rsidP="00B8568C">
            <w:pPr>
              <w:rPr>
                <w:b/>
              </w:rPr>
            </w:pPr>
            <w:r>
              <w:rPr>
                <w:b/>
              </w:rPr>
              <w:t>5 kwietnia 2016 r.</w:t>
            </w:r>
          </w:p>
          <w:p w:rsidR="00492165" w:rsidRPr="006A061B" w:rsidRDefault="00492165" w:rsidP="00B8568C">
            <w:pPr>
              <w:rPr>
                <w:b/>
              </w:rPr>
            </w:pPr>
            <w:r>
              <w:rPr>
                <w:b/>
              </w:rPr>
              <w:t>2 maj 2016 r.</w:t>
            </w:r>
          </w:p>
          <w:p w:rsidR="00492165" w:rsidRPr="006A061B" w:rsidRDefault="00492165" w:rsidP="00B8568C">
            <w:pPr>
              <w:rPr>
                <w:rFonts w:ascii="Traditional Arabic" w:hAnsi="Traditional Arabic" w:cs="Traditional Arabic"/>
                <w:b/>
              </w:rPr>
            </w:pPr>
            <w:r>
              <w:rPr>
                <w:rFonts w:ascii="Traditional Arabic" w:hAnsi="Traditional Arabic" w:cs="Traditional Arabic"/>
                <w:b/>
              </w:rPr>
              <w:t>27 maj 2016 r.</w:t>
            </w:r>
          </w:p>
          <w:p w:rsidR="00492165" w:rsidRPr="006A061B" w:rsidRDefault="00492165" w:rsidP="00B8568C">
            <w:pPr>
              <w:rPr>
                <w:rFonts w:ascii="Traditional Arabic" w:hAnsi="Traditional Arabic" w:cs="Traditional Arabic"/>
                <w:b/>
              </w:rPr>
            </w:pPr>
            <w:r>
              <w:rPr>
                <w:rFonts w:ascii="Traditional Arabic" w:hAnsi="Traditional Arabic" w:cs="Traditional Arabic"/>
                <w:b/>
              </w:rPr>
              <w:t>21 czerwca 2016 r.</w:t>
            </w:r>
          </w:p>
          <w:p w:rsidR="00492165" w:rsidRPr="006A061B" w:rsidRDefault="00492165" w:rsidP="00B8568C">
            <w:pPr>
              <w:rPr>
                <w:rFonts w:ascii="Traditional Arabic" w:hAnsi="Traditional Arabic" w:cs="Traditional Arabic"/>
                <w:b/>
              </w:rPr>
            </w:pPr>
            <w:r>
              <w:rPr>
                <w:rFonts w:ascii="Traditional Arabic" w:hAnsi="Traditional Arabic" w:cs="Traditional Arabic"/>
                <w:b/>
              </w:rPr>
              <w:t>22 czerwca 2016 r.</w:t>
            </w:r>
          </w:p>
        </w:tc>
        <w:tc>
          <w:tcPr>
            <w:tcW w:w="5670" w:type="dxa"/>
          </w:tcPr>
          <w:p w:rsidR="00492165" w:rsidRPr="006A061B" w:rsidRDefault="00492165" w:rsidP="00B8568C">
            <w:pPr>
              <w:rPr>
                <w:rFonts w:ascii="Traditional Arabic" w:hAnsi="Traditional Arabic" w:cs="Traditional Arabic"/>
                <w:b/>
              </w:rPr>
            </w:pPr>
            <w:r w:rsidRPr="006A061B">
              <w:rPr>
                <w:rFonts w:ascii="Traditional Arabic" w:hAnsi="Traditional Arabic" w:cs="Traditional Arabic"/>
                <w:b/>
              </w:rPr>
              <w:t xml:space="preserve">Dodatkowe dni wolne od nauki zgodnie </w:t>
            </w:r>
            <w:r w:rsidRPr="006A061B">
              <w:rPr>
                <w:rFonts w:ascii="Traditional Arabic" w:hAnsi="Traditional Arabic" w:cs="Traditional Arabic"/>
                <w:b/>
              </w:rPr>
              <w:br/>
              <w:t>z Rozporz</w:t>
            </w:r>
            <w:r w:rsidRPr="006A061B">
              <w:rPr>
                <w:rFonts w:cs="Traditional Arabic"/>
                <w:b/>
              </w:rPr>
              <w:t>ą</w:t>
            </w:r>
            <w:r w:rsidRPr="006A061B">
              <w:rPr>
                <w:rFonts w:ascii="Traditional Arabic" w:hAnsi="Traditional Arabic" w:cs="Traditional Arabic"/>
                <w:b/>
              </w:rPr>
              <w:t xml:space="preserve">dzeniem MEN </w:t>
            </w:r>
            <w:r w:rsidRPr="006A061B">
              <w:rPr>
                <w:rFonts w:ascii="Traditional Arabic" w:hAnsi="Traditional Arabic" w:cs="Traditional Arabic"/>
                <w:b/>
              </w:rPr>
              <w:br/>
              <w:t>z dnia 5 pa</w:t>
            </w:r>
            <w:r w:rsidRPr="006A061B">
              <w:rPr>
                <w:rFonts w:cs="Traditional Arabic"/>
                <w:b/>
              </w:rPr>
              <w:t>ź</w:t>
            </w:r>
            <w:r w:rsidRPr="006A061B">
              <w:rPr>
                <w:rFonts w:ascii="Traditional Arabic" w:hAnsi="Traditional Arabic" w:cs="Traditional Arabic"/>
                <w:b/>
              </w:rPr>
              <w:t>dziernika 2010 r.</w:t>
            </w:r>
          </w:p>
        </w:tc>
      </w:tr>
      <w:tr w:rsidR="00492165" w:rsidRPr="006A061B" w:rsidTr="00B8568C">
        <w:trPr>
          <w:trHeight w:val="550"/>
        </w:trPr>
        <w:tc>
          <w:tcPr>
            <w:tcW w:w="817" w:type="dxa"/>
          </w:tcPr>
          <w:p w:rsidR="00492165" w:rsidRPr="006A061B" w:rsidRDefault="00492165" w:rsidP="00492165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raditional Arabic" w:hAnsi="Traditional Arabic" w:cs="Traditional Arabic"/>
                <w:b/>
              </w:rPr>
            </w:pPr>
          </w:p>
        </w:tc>
        <w:tc>
          <w:tcPr>
            <w:tcW w:w="4145" w:type="dxa"/>
          </w:tcPr>
          <w:p w:rsidR="00492165" w:rsidRPr="006A061B" w:rsidRDefault="00492165" w:rsidP="00B8568C">
            <w:pPr>
              <w:rPr>
                <w:rFonts w:ascii="Traditional Arabic" w:hAnsi="Traditional Arabic" w:cs="Traditional Arabic"/>
                <w:b/>
              </w:rPr>
            </w:pPr>
            <w:r w:rsidRPr="006A061B">
              <w:rPr>
                <w:rFonts w:ascii="Traditional Arabic" w:hAnsi="Traditional Arabic" w:cs="Traditional Arabic"/>
                <w:b/>
              </w:rPr>
              <w:t>2</w:t>
            </w:r>
            <w:r>
              <w:rPr>
                <w:rFonts w:ascii="Traditional Arabic" w:hAnsi="Traditional Arabic" w:cs="Traditional Arabic"/>
                <w:b/>
              </w:rPr>
              <w:t>4</w:t>
            </w:r>
            <w:r w:rsidRPr="006A061B">
              <w:rPr>
                <w:rFonts w:ascii="Traditional Arabic" w:hAnsi="Traditional Arabic" w:cs="Traditional Arabic"/>
                <w:b/>
              </w:rPr>
              <w:t xml:space="preserve"> czerwca  201</w:t>
            </w:r>
            <w:r>
              <w:rPr>
                <w:rFonts w:ascii="Traditional Arabic" w:hAnsi="Traditional Arabic" w:cs="Traditional Arabic"/>
                <w:b/>
              </w:rPr>
              <w:t>5 r.</w:t>
            </w:r>
          </w:p>
        </w:tc>
        <w:tc>
          <w:tcPr>
            <w:tcW w:w="5670" w:type="dxa"/>
          </w:tcPr>
          <w:p w:rsidR="00492165" w:rsidRPr="006A061B" w:rsidRDefault="00492165" w:rsidP="00B8568C">
            <w:pPr>
              <w:rPr>
                <w:rFonts w:ascii="Traditional Arabic" w:hAnsi="Traditional Arabic" w:cs="Traditional Arabic"/>
                <w:b/>
              </w:rPr>
            </w:pPr>
            <w:r w:rsidRPr="006A061B">
              <w:rPr>
                <w:rFonts w:ascii="Traditional Arabic" w:hAnsi="Traditional Arabic" w:cs="Traditional Arabic"/>
                <w:b/>
              </w:rPr>
              <w:t>Zako</w:t>
            </w:r>
            <w:r w:rsidRPr="006A061B">
              <w:rPr>
                <w:rFonts w:cs="Traditional Arabic"/>
                <w:b/>
              </w:rPr>
              <w:t>ń</w:t>
            </w:r>
            <w:r w:rsidRPr="006A061B">
              <w:rPr>
                <w:rFonts w:ascii="Traditional Arabic" w:hAnsi="Traditional Arabic" w:cs="Traditional Arabic"/>
                <w:b/>
              </w:rPr>
              <w:t>czenie rocznych zaj</w:t>
            </w:r>
            <w:r w:rsidRPr="006A061B">
              <w:rPr>
                <w:rFonts w:cs="Traditional Arabic"/>
                <w:b/>
              </w:rPr>
              <w:t>ęć</w:t>
            </w:r>
            <w:r w:rsidRPr="006A061B">
              <w:rPr>
                <w:rFonts w:ascii="Traditional Arabic" w:hAnsi="Traditional Arabic" w:cs="Traditional Arabic"/>
                <w:b/>
              </w:rPr>
              <w:t xml:space="preserve"> dydaktyczno – wychowawczych </w:t>
            </w:r>
          </w:p>
        </w:tc>
      </w:tr>
      <w:tr w:rsidR="00492165" w:rsidRPr="00D23B84" w:rsidTr="00B8568C">
        <w:tc>
          <w:tcPr>
            <w:tcW w:w="817" w:type="dxa"/>
          </w:tcPr>
          <w:p w:rsidR="00492165" w:rsidRPr="00D23B84" w:rsidRDefault="00492165" w:rsidP="00492165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raditional Arabic" w:hAnsi="Traditional Arabic" w:cs="Traditional Arabic"/>
                <w:b/>
              </w:rPr>
            </w:pPr>
          </w:p>
        </w:tc>
        <w:tc>
          <w:tcPr>
            <w:tcW w:w="4145" w:type="dxa"/>
          </w:tcPr>
          <w:p w:rsidR="00492165" w:rsidRPr="00D23B84" w:rsidRDefault="00492165" w:rsidP="00B8568C">
            <w:pPr>
              <w:rPr>
                <w:rFonts w:ascii="Traditional Arabic" w:hAnsi="Traditional Arabic" w:cs="Traditional Arabic"/>
                <w:b/>
              </w:rPr>
            </w:pPr>
            <w:r>
              <w:rPr>
                <w:rFonts w:ascii="Traditional Arabic" w:hAnsi="Traditional Arabic" w:cs="Traditional Arabic"/>
                <w:b/>
              </w:rPr>
              <w:t>25 czerwca – 31 sierpnia 2016</w:t>
            </w:r>
            <w:r w:rsidRPr="00D23B84">
              <w:rPr>
                <w:rFonts w:ascii="Traditional Arabic" w:hAnsi="Traditional Arabic" w:cs="Traditional Arabic"/>
                <w:b/>
              </w:rPr>
              <w:t xml:space="preserve"> r.</w:t>
            </w:r>
          </w:p>
        </w:tc>
        <w:tc>
          <w:tcPr>
            <w:tcW w:w="5670" w:type="dxa"/>
          </w:tcPr>
          <w:p w:rsidR="00492165" w:rsidRPr="00D23B84" w:rsidRDefault="00492165" w:rsidP="00B8568C">
            <w:pPr>
              <w:rPr>
                <w:rFonts w:ascii="Traditional Arabic" w:hAnsi="Traditional Arabic" w:cs="Traditional Arabic"/>
                <w:b/>
              </w:rPr>
            </w:pPr>
            <w:r w:rsidRPr="00D23B84">
              <w:rPr>
                <w:rFonts w:ascii="Traditional Arabic" w:hAnsi="Traditional Arabic" w:cs="Traditional Arabic"/>
                <w:b/>
              </w:rPr>
              <w:t>Ferie letnie</w:t>
            </w:r>
          </w:p>
          <w:p w:rsidR="00492165" w:rsidRPr="00D23B84" w:rsidRDefault="00492165" w:rsidP="00B8568C">
            <w:pPr>
              <w:rPr>
                <w:rFonts w:ascii="Traditional Arabic" w:hAnsi="Traditional Arabic" w:cs="Traditional Arabic"/>
                <w:b/>
              </w:rPr>
            </w:pPr>
          </w:p>
        </w:tc>
      </w:tr>
    </w:tbl>
    <w:p w:rsidR="00492165" w:rsidRDefault="00492165" w:rsidP="00492165">
      <w:pPr>
        <w:rPr>
          <w:rFonts w:ascii="Traditional Arabic" w:hAnsi="Traditional Arabic" w:cs="Traditional Arabic"/>
          <w:b/>
        </w:rPr>
      </w:pPr>
    </w:p>
    <w:p w:rsidR="00492165" w:rsidRDefault="00492165" w:rsidP="00492165">
      <w:pPr>
        <w:rPr>
          <w:rFonts w:ascii="Traditional Arabic" w:hAnsi="Traditional Arabic" w:cs="Traditional Arabic"/>
          <w:b/>
        </w:rPr>
      </w:pPr>
      <w:r>
        <w:rPr>
          <w:rFonts w:ascii="Traditional Arabic" w:hAnsi="Traditional Arabic" w:cs="Traditional Arabic"/>
          <w:b/>
        </w:rPr>
        <w:t>Uwaga !</w:t>
      </w:r>
    </w:p>
    <w:p w:rsidR="00492165" w:rsidRDefault="00492165" w:rsidP="00492165">
      <w:pPr>
        <w:rPr>
          <w:rFonts w:ascii="Traditional Arabic" w:hAnsi="Traditional Arabic" w:cs="Traditional Arabic"/>
          <w:b/>
        </w:rPr>
      </w:pPr>
      <w:r>
        <w:rPr>
          <w:rFonts w:ascii="Traditional Arabic" w:hAnsi="Traditional Arabic" w:cs="Traditional Arabic"/>
          <w:b/>
        </w:rPr>
        <w:t>*do 29.I 2016 r. informacja o ocenach niedostatecznych</w:t>
      </w:r>
    </w:p>
    <w:p w:rsidR="00492165" w:rsidRDefault="00492165" w:rsidP="00492165">
      <w:pPr>
        <w:rPr>
          <w:rFonts w:ascii="Traditional Arabic" w:hAnsi="Traditional Arabic" w:cs="Traditional Arabic"/>
          <w:b/>
        </w:rPr>
      </w:pPr>
      <w:r>
        <w:rPr>
          <w:rFonts w:ascii="Traditional Arabic" w:hAnsi="Traditional Arabic" w:cs="Traditional Arabic"/>
          <w:b/>
        </w:rPr>
        <w:t>*do 5.II.2016 r. informacja o przewidzianych pozytywnych ocenach</w:t>
      </w:r>
    </w:p>
    <w:p w:rsidR="00492165" w:rsidRDefault="00492165" w:rsidP="00492165">
      <w:pPr>
        <w:rPr>
          <w:rFonts w:ascii="Traditional Arabic" w:hAnsi="Traditional Arabic" w:cs="Traditional Arabic"/>
          <w:b/>
        </w:rPr>
      </w:pPr>
      <w:r>
        <w:rPr>
          <w:rFonts w:ascii="Traditional Arabic" w:hAnsi="Traditional Arabic" w:cs="Traditional Arabic"/>
          <w:b/>
        </w:rPr>
        <w:t>*do 10.VI.2016 r. informacja o ocenach niedostatecznych</w:t>
      </w:r>
    </w:p>
    <w:p w:rsidR="00492165" w:rsidRDefault="00492165" w:rsidP="00492165">
      <w:pPr>
        <w:rPr>
          <w:rFonts w:ascii="Traditional Arabic" w:hAnsi="Traditional Arabic" w:cs="Traditional Arabic"/>
          <w:b/>
        </w:rPr>
      </w:pPr>
      <w:r>
        <w:rPr>
          <w:rFonts w:ascii="Traditional Arabic" w:hAnsi="Traditional Arabic" w:cs="Traditional Arabic"/>
          <w:b/>
        </w:rPr>
        <w:t>*do 17.VI.2016 r. informacja o przewidywanych pozytywnych ocenach</w:t>
      </w:r>
    </w:p>
    <w:p w:rsidR="00492165" w:rsidRDefault="00492165" w:rsidP="00492165"/>
    <w:p w:rsidR="00492165" w:rsidRDefault="00492165" w:rsidP="00492165"/>
    <w:p w:rsidR="00492165" w:rsidRDefault="00492165" w:rsidP="00492165"/>
    <w:p w:rsidR="00492165" w:rsidRDefault="00492165" w:rsidP="00492165"/>
    <w:p w:rsidR="003042BF" w:rsidRDefault="003042BF"/>
    <w:sectPr w:rsidR="003042BF" w:rsidSect="00492165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BE3F07"/>
    <w:multiLevelType w:val="hybridMultilevel"/>
    <w:tmpl w:val="FD1CA7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defaultTabStop w:val="708"/>
  <w:hyphenationZone w:val="425"/>
  <w:characterSpacingControl w:val="doNotCompress"/>
  <w:compat/>
  <w:rsids>
    <w:rsidRoot w:val="00492165"/>
    <w:rsid w:val="001B4844"/>
    <w:rsid w:val="002A1DC8"/>
    <w:rsid w:val="003042BF"/>
    <w:rsid w:val="00492165"/>
    <w:rsid w:val="004F7022"/>
    <w:rsid w:val="008471D1"/>
    <w:rsid w:val="009444B0"/>
    <w:rsid w:val="00A26D77"/>
    <w:rsid w:val="00A71431"/>
    <w:rsid w:val="00A91C36"/>
    <w:rsid w:val="00AC40BE"/>
    <w:rsid w:val="00D356C7"/>
    <w:rsid w:val="00DC5713"/>
    <w:rsid w:val="00E123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pacing w:after="120"/>
        <w:ind w:left="4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2165"/>
    <w:pPr>
      <w:spacing w:after="0"/>
      <w:ind w:left="0"/>
      <w:jc w:val="left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471D1"/>
    <w:pPr>
      <w:framePr w:w="7920" w:h="1980" w:hRule="exact" w:hSpace="141" w:wrap="auto" w:hAnchor="page" w:xAlign="center" w:yAlign="bottom"/>
      <w:ind w:left="2880"/>
    </w:pPr>
    <w:rPr>
      <w:rFonts w:asciiTheme="minorHAnsi" w:eastAsiaTheme="majorEastAsia" w:hAnsiTheme="minorHAnsi" w:cstheme="majorBidi"/>
    </w:rPr>
  </w:style>
  <w:style w:type="table" w:styleId="Tabela-Siatka">
    <w:name w:val="Table Grid"/>
    <w:basedOn w:val="Standardowy"/>
    <w:uiPriority w:val="59"/>
    <w:rsid w:val="00492165"/>
    <w:pPr>
      <w:spacing w:after="0"/>
      <w:ind w:left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4921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163</Words>
  <Characters>980</Characters>
  <Application>Microsoft Office Word</Application>
  <DocSecurity>0</DocSecurity>
  <Lines>8</Lines>
  <Paragraphs>2</Paragraphs>
  <ScaleCrop>false</ScaleCrop>
  <Company/>
  <LinksUpToDate>false</LinksUpToDate>
  <CharactersWithSpaces>1141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1</cp:revision>
  <dcterms:created xsi:type="dcterms:W3CDTF">2015-11-12T08:38:00Z</dcterms:created>
  <dcterms:modified xsi:type="dcterms:W3CDTF">2015-11-12T08:38:00Z</dcterms:modified>
</cp:coreProperties>
</file>